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5E" w:rsidRPr="003E07F7" w:rsidRDefault="003E07F7" w:rsidP="003E07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sz w:val="24"/>
          <w:szCs w:val="24"/>
        </w:rPr>
      </w:pPr>
      <w:r w:rsidRPr="003E07F7">
        <w:rPr>
          <w:rFonts w:ascii="Arial Narrow" w:hAnsi="Arial Narrow" w:cs="Helvetica"/>
          <w:b/>
          <w:sz w:val="24"/>
          <w:szCs w:val="24"/>
        </w:rPr>
        <w:t>ENCASHMENT OF</w:t>
      </w:r>
      <w:r w:rsidRPr="003E07F7">
        <w:rPr>
          <w:rFonts w:ascii="Arial Narrow" w:hAnsi="Arial Narrow" w:cs="Helvetica"/>
          <w:sz w:val="24"/>
          <w:szCs w:val="24"/>
        </w:rPr>
        <w:t xml:space="preserve"> </w:t>
      </w:r>
      <w:r w:rsidRPr="003E07F7">
        <w:rPr>
          <w:rFonts w:ascii="Arial Narrow" w:hAnsi="Arial Narrow" w:cs="Helvetica-Bold"/>
          <w:b/>
          <w:bCs/>
          <w:sz w:val="24"/>
          <w:szCs w:val="24"/>
        </w:rPr>
        <w:t>EARNED LEAVE AND LEAVE ON PRIVATE AFFAIRS AT THE CREDIT OF THE GOVERNMENT SERVANTS ON THE DATE OF RETIREMENT OR ON THE DATE OF TERMINATION OF THE EXTENSION OF SERVICE</w:t>
      </w:r>
    </w:p>
    <w:p w:rsidR="0044225E" w:rsidRDefault="00F34837" w:rsidP="00F3483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FR 86(a)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86 (a) (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i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>) Leave at the credit of a Government servant in his leave account, other than earned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leave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and leave on private affairs shall lapse on the date of retirement or on the date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termination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 the extension of service, as the case may be. The competent authority (leave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sanctioning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authority) shall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suo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motu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draw and disburse the cash benefits of encashment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earned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leave and leave on private affairs at the credit of the Government servants in Groups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B</w:t>
      </w: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,C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and D without formal sanction orders on the date of retirement or on the date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termination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 the extension of service, as the case may be, or on the next working day,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following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the date of retirement or the date of termination of extension of service if the date of</w:t>
      </w:r>
    </w:p>
    <w:p w:rsidR="005F26B6" w:rsidRP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retirement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or the date of termination of extension of service happens to be a holiday. In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respect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 Group A officers, the Accountant General or Pay and Accounts Officer, as the case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may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be, shall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suo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motu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issue the pay slips for encashment of earned leave and leave on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private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affairs, as aforesaid, at the credit of the Government servants without formal sanction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orders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>, on the date of retirement or on the date of termination of the extension of service, as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the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case may be, or on the next working day, following the date of retirement or the date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termination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 extension of services if the date of retirement or the date of termination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extension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 service happens to be a holiday.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(ii) The benefit of encashment of earned leave at the credit of a Government servant on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the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date of retirement or on the date of termination of extension of service, as the case may be,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shall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be subject to a maximum of 240 days and shall be eligible for cash equivalent of full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leave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salary which shall be based on Pay, Dearness Allowance, House Rent Allowance and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City Compensatory Allowance for the entire period of leave at credit.</w:t>
      </w:r>
      <w:proofErr w:type="gramEnd"/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(iii) The benefit of encashment of leave on private affairs on the date of retirement or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the date of termination of extension of service, as the case may be, shall be subject to 50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per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cent of the leave on private affairs standing to the credit of the Government servant on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such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date subject to a maximum of 90 days, with full leave salary in cash which shall be based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on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Pay, Dearness Allowance, House Rent Allowance and City Compensatory Allowance. While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calculating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the leave on private affairs for the above purpose, the fraction of half-a-day shall be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rounded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off to one day. " 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(G.O.Ms.No.324 P&amp;AR (FR.IV) </w:t>
      </w:r>
      <w:proofErr w:type="spellStart"/>
      <w:r>
        <w:rPr>
          <w:rFonts w:ascii="Helvetica-Oblique" w:hAnsi="Helvetica-Oblique" w:cs="Helvetica-Oblique"/>
          <w:i/>
          <w:iCs/>
          <w:sz w:val="20"/>
          <w:szCs w:val="20"/>
        </w:rPr>
        <w:t>dt</w:t>
      </w:r>
      <w:proofErr w:type="spell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. 18.8..2004 - </w:t>
      </w:r>
      <w:proofErr w:type="spellStart"/>
      <w:r>
        <w:rPr>
          <w:rFonts w:ascii="Helvetica-Oblique" w:hAnsi="Helvetica-Oblique" w:cs="Helvetica-Oblique"/>
          <w:i/>
          <w:iCs/>
          <w:sz w:val="20"/>
          <w:szCs w:val="20"/>
        </w:rPr>
        <w:t>w.e.f</w:t>
      </w:r>
      <w:proofErr w:type="spellEnd"/>
      <w:r>
        <w:rPr>
          <w:rFonts w:ascii="Helvetica-Oblique" w:hAnsi="Helvetica-Oblique" w:cs="Helvetica-Oblique"/>
          <w:i/>
          <w:iCs/>
          <w:sz w:val="20"/>
          <w:szCs w:val="20"/>
        </w:rPr>
        <w:t>. 1.4..2003)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Explanation—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the purpose of encashment of earned leave and leave on private affairs provided in this rule,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the</w:t>
      </w:r>
      <w:proofErr w:type="gramEnd"/>
      <w:r>
        <w:rPr>
          <w:rFonts w:ascii="Helvetica" w:hAnsi="Helvetica" w:cs="Helvetica"/>
          <w:sz w:val="20"/>
          <w:szCs w:val="20"/>
        </w:rPr>
        <w:t xml:space="preserve"> Government servants of the following categories shall also be eligible :-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</w:t>
      </w:r>
      <w:proofErr w:type="spellStart"/>
      <w:r>
        <w:rPr>
          <w:rFonts w:ascii="Helvetica" w:hAnsi="Helvetica" w:cs="Helvetica"/>
          <w:sz w:val="20"/>
          <w:szCs w:val="20"/>
        </w:rPr>
        <w:t>i</w:t>
      </w:r>
      <w:proofErr w:type="spellEnd"/>
      <w:r>
        <w:rPr>
          <w:rFonts w:ascii="Helvetica" w:hAnsi="Helvetica" w:cs="Helvetica"/>
          <w:sz w:val="20"/>
          <w:szCs w:val="20"/>
        </w:rPr>
        <w:t xml:space="preserve">) </w:t>
      </w:r>
      <w:proofErr w:type="gramStart"/>
      <w:r>
        <w:rPr>
          <w:rFonts w:ascii="Helvetica" w:hAnsi="Helvetica" w:cs="Helvetica"/>
          <w:sz w:val="20"/>
          <w:szCs w:val="20"/>
        </w:rPr>
        <w:t>cases</w:t>
      </w:r>
      <w:proofErr w:type="gramEnd"/>
      <w:r>
        <w:rPr>
          <w:rFonts w:ascii="Helvetica" w:hAnsi="Helvetica" w:cs="Helvetica"/>
          <w:sz w:val="20"/>
          <w:szCs w:val="20"/>
        </w:rPr>
        <w:t xml:space="preserve"> where the services of a Government servant has been extended in the interest of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public</w:t>
      </w:r>
      <w:proofErr w:type="gramEnd"/>
      <w:r>
        <w:rPr>
          <w:rFonts w:ascii="Helvetica" w:hAnsi="Helvetica" w:cs="Helvetica"/>
          <w:sz w:val="20"/>
          <w:szCs w:val="20"/>
        </w:rPr>
        <w:t xml:space="preserve"> service beyond the date of superannuation;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(ii) </w:t>
      </w:r>
      <w:proofErr w:type="gramStart"/>
      <w:r>
        <w:rPr>
          <w:rFonts w:ascii="Helvetica" w:hAnsi="Helvetica" w:cs="Helvetica"/>
          <w:sz w:val="20"/>
          <w:szCs w:val="20"/>
        </w:rPr>
        <w:t>voluntary</w:t>
      </w:r>
      <w:proofErr w:type="gramEnd"/>
      <w:r>
        <w:rPr>
          <w:rFonts w:ascii="Helvetica" w:hAnsi="Helvetica" w:cs="Helvetica"/>
          <w:sz w:val="20"/>
          <w:szCs w:val="20"/>
        </w:rPr>
        <w:t xml:space="preserve"> or premature retirement;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(iii) </w:t>
      </w: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services of a Government servant are terminated by notice or by payment of pay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allowances 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in lieu </w:t>
      </w:r>
      <w:r>
        <w:rPr>
          <w:rFonts w:ascii="Helvetica" w:hAnsi="Helvetica" w:cs="Helvetica"/>
          <w:sz w:val="20"/>
          <w:szCs w:val="20"/>
        </w:rPr>
        <w:t>of notice or otherwise in accordance with the terms and conditions of his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appointment</w:t>
      </w:r>
      <w:proofErr w:type="gramEnd"/>
      <w:r>
        <w:rPr>
          <w:rFonts w:ascii="Helvetica" w:hAnsi="Helvetica" w:cs="Helvetica"/>
          <w:sz w:val="20"/>
          <w:szCs w:val="20"/>
        </w:rPr>
        <w:t>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(iv)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case of death of a Government servant while in service, to the family of the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deceased</w:t>
      </w:r>
      <w:proofErr w:type="gramEnd"/>
      <w:r>
        <w:rPr>
          <w:rFonts w:ascii="Helvetica" w:hAnsi="Helvetica" w:cs="Helvetica"/>
          <w:sz w:val="20"/>
          <w:szCs w:val="20"/>
        </w:rPr>
        <w:t>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(v)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case of leave preparatory to retirement;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(vi)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cases where the Government servant has been compulsorily retired from service as a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measure</w:t>
      </w:r>
      <w:proofErr w:type="gramEnd"/>
      <w:r>
        <w:rPr>
          <w:rFonts w:ascii="Helvetica" w:hAnsi="Helvetica" w:cs="Helvetica"/>
          <w:sz w:val="20"/>
          <w:szCs w:val="20"/>
        </w:rPr>
        <w:t xml:space="preserve"> of punishment under Rule 8 of the Tamil Nadu Civil Services (D&amp;A) Rules.</w:t>
      </w:r>
    </w:p>
    <w:p w:rsidR="0044225E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(vii)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cases where the Government servant has been retired on medical invalidation;</w:t>
      </w:r>
    </w:p>
    <w:p w:rsidR="005F26B6" w:rsidRDefault="0044225E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 w:rsidR="005F26B6">
        <w:rPr>
          <w:rFonts w:ascii="Helvetica" w:hAnsi="Helvetica" w:cs="Helvetica"/>
          <w:sz w:val="20"/>
          <w:szCs w:val="20"/>
        </w:rPr>
        <w:t xml:space="preserve">(viii) </w:t>
      </w:r>
      <w:proofErr w:type="gramStart"/>
      <w:r w:rsidR="005F26B6">
        <w:rPr>
          <w:rFonts w:ascii="Helvetica" w:hAnsi="Helvetica" w:cs="Helvetica"/>
          <w:sz w:val="20"/>
          <w:szCs w:val="20"/>
        </w:rPr>
        <w:t>the</w:t>
      </w:r>
      <w:proofErr w:type="gramEnd"/>
      <w:r w:rsidR="005F26B6">
        <w:rPr>
          <w:rFonts w:ascii="Helvetica" w:hAnsi="Helvetica" w:cs="Helvetica"/>
          <w:sz w:val="20"/>
          <w:szCs w:val="20"/>
        </w:rPr>
        <w:t xml:space="preserve"> Government servants who are discharged owing to the abolition of a permanent post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or</w:t>
      </w:r>
      <w:proofErr w:type="gramEnd"/>
      <w:r>
        <w:rPr>
          <w:rFonts w:ascii="Helvetica" w:hAnsi="Helvetica" w:cs="Helvetica"/>
          <w:sz w:val="20"/>
          <w:szCs w:val="20"/>
        </w:rPr>
        <w:t xml:space="preserve"> retrenched due to the abolition of a Government deportment or scheme.</w:t>
      </w:r>
    </w:p>
    <w:p w:rsidR="005F26B6" w:rsidRDefault="005F26B6" w:rsidP="003F4C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proofErr w:type="gramStart"/>
      <w:r>
        <w:rPr>
          <w:rFonts w:ascii="Helvetica-Oblique" w:hAnsi="Helvetica-Oblique" w:cs="Helvetica-Oblique"/>
          <w:i/>
          <w:iCs/>
          <w:sz w:val="20"/>
          <w:szCs w:val="20"/>
        </w:rPr>
        <w:t>vide</w:t>
      </w:r>
      <w:proofErr w:type="gram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G.O. Ms. No. 345, P &amp; AR (Fr. SPL.), dated 31-7-1990, </w:t>
      </w:r>
      <w:proofErr w:type="spellStart"/>
      <w:r>
        <w:rPr>
          <w:rFonts w:ascii="Helvetica" w:hAnsi="Helvetica" w:cs="Helvetica"/>
          <w:sz w:val="20"/>
          <w:szCs w:val="20"/>
        </w:rPr>
        <w:t>w.e.f</w:t>
      </w:r>
      <w:proofErr w:type="spellEnd"/>
      <w:r>
        <w:rPr>
          <w:rFonts w:ascii="Helvetica" w:hAnsi="Helvetica" w:cs="Helvetica"/>
          <w:sz w:val="20"/>
          <w:szCs w:val="20"/>
        </w:rPr>
        <w:t>. 29-5-1989.]</w:t>
      </w: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8401E" w:rsidRDefault="0038401E" w:rsidP="005F26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sectPr w:rsidR="0038401E" w:rsidSect="00C145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F26B6"/>
    <w:rsid w:val="0038401E"/>
    <w:rsid w:val="003C281A"/>
    <w:rsid w:val="003E07F7"/>
    <w:rsid w:val="003F4C5B"/>
    <w:rsid w:val="0044225E"/>
    <w:rsid w:val="005F26B6"/>
    <w:rsid w:val="00B64824"/>
    <w:rsid w:val="00C1457E"/>
    <w:rsid w:val="00F3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6</cp:revision>
  <dcterms:created xsi:type="dcterms:W3CDTF">2010-06-26T06:39:00Z</dcterms:created>
  <dcterms:modified xsi:type="dcterms:W3CDTF">2010-06-26T06:52:00Z</dcterms:modified>
</cp:coreProperties>
</file>